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1A3C4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FB636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1A3C4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2B4C77">
        <w:rPr>
          <w:b/>
          <w:sz w:val="26"/>
          <w:szCs w:val="26"/>
          <w:lang w:val="kk-KZ"/>
        </w:rPr>
        <w:t>Менеджер</w:t>
      </w:r>
      <w:r w:rsidR="002B4C77" w:rsidRPr="002B4C77">
        <w:rPr>
          <w:b/>
          <w:sz w:val="26"/>
          <w:szCs w:val="26"/>
          <w:lang w:val="kk-KZ"/>
        </w:rPr>
        <w:t xml:space="preserve"> Управления по работе с отечественными товаропроизводителями и работе с международными организациями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1.</w:t>
      </w:r>
      <w:r w:rsidRPr="002B4C77">
        <w:rPr>
          <w:sz w:val="26"/>
          <w:szCs w:val="26"/>
          <w:lang w:val="kk-KZ"/>
        </w:rPr>
        <w:tab/>
        <w:t>Образование: высшее.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2.</w:t>
      </w:r>
      <w:r w:rsidRPr="002B4C77">
        <w:rPr>
          <w:sz w:val="26"/>
          <w:szCs w:val="26"/>
          <w:lang w:val="kk-KZ"/>
        </w:rPr>
        <w:tab/>
        <w:t>Специальность: в области здравоохранения/в области права/в области бизнеса и управления.</w:t>
      </w:r>
    </w:p>
    <w:p w:rsid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3.</w:t>
      </w:r>
      <w:r w:rsidRPr="002B4C77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4.</w:t>
      </w:r>
      <w:r w:rsidRPr="002B4C77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447B3F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5.</w:t>
      </w:r>
      <w:r w:rsidRPr="002B4C77">
        <w:rPr>
          <w:sz w:val="26"/>
          <w:szCs w:val="26"/>
          <w:lang w:val="kk-KZ"/>
        </w:rPr>
        <w:tab/>
        <w:t>Дополнительные требования: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2B4C77" w:rsidRDefault="002B4C77" w:rsidP="002B4C77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447B3F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1) заключение с курируемыми отечественными товаропроизводителями (далее – ОТП):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- долгосрочных договоров поставки лекарственных средств (далее – ЛС) и медицинских изделий (далее – МИ) по итогам проведенных конкурсов на заключение долгосрочных договоров поставки ЛС и МИ, также двухэтапного тендера;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ЛС и МИ с ОТП на соответствующий финансовый год по итогам проведенных переговоров.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2) заключение с курируемыми заказчиками контрактного производства: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долгосрочных договоров поставки оригинальных запатентованных ЛС на основании протокола об итогах закупа по контрактному производству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оригинальных запатентованных ЛС с заказчиками контрактного производства на соответствующий финансовый год по итогам проведенных переговоров;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3) участие в формировании и направлении проекта номенклатуры для рассмотрения Формулярной комиссией Министерства здравоохранения Республики Казахстан и согласования с уполномоченным органом в области здравоохранения с учетом обращений потенциальных поставщиков по заключению долгосрочных договоров поставки ЛС и МИ в пределах компетенции;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lastRenderedPageBreak/>
        <w:t>4) участие в утверждении Единым дистрибьютором номенклатуры после согласования с уполномоченным органом в области здравоохранения;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5) участие в формировании и направлении перечня ЛС, подлежащих закупу у заказчиков контрактного производства для согласования с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оригинальных запатентованных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6) участие в определении перечня ЛС и МИ, подлежащих закупу в рамках заключенных долгосрочных договоров с ОТП после получения приказа об утверждении списка единого дистрибьютора;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7) участие в проведении переговоров с ОТП и заказчиками контрактного производства по определению цены ЛС и МИ для закупа единым дистрибьютором в пределах компетенции;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 xml:space="preserve">8) мониторинг исполнения долгосрочных договоров поставки ЛС и МИ поставщиков, имеющих намерение на создание и/или модернизацию производства ЛС и МИ (сбор отчетности по исполнению, анализ исполнения, ревизия) и </w:t>
      </w:r>
      <w:r w:rsidRPr="002B4C77">
        <w:rPr>
          <w:rFonts w:ascii="Times New Roman" w:hAnsi="Times New Roman"/>
          <w:sz w:val="26"/>
          <w:szCs w:val="26"/>
          <w:lang w:val="kk-KZ" w:eastAsia="ru-RU" w:bidi="ar-SA"/>
        </w:rPr>
        <w:t>долгосрочных договоров поставки оригинальных запатентованных ЛС с заказчиками контрактного производства</w:t>
      </w: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9) организация и участие в пределах компетенции в проведении ревизии хода реализации инвестиционных проектов в рамках заключенных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10) подготовка отчетов о ходе реализации и исполнения обязательств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11) ведение электронной автоматизированной базы данных ЕФИС в пределах компетенции (долгосрочные договоры поставки ЛС и МИ, дополнительные соглашения к долгосрочным договорам поставки ЛС и МИ на соответствующий финансовый год);</w:t>
      </w:r>
    </w:p>
    <w:p w:rsidR="00016C84" w:rsidRPr="002B4C77" w:rsidRDefault="00016C84" w:rsidP="00016C84">
      <w:pPr>
        <w:tabs>
          <w:tab w:val="left" w:pos="0"/>
        </w:tabs>
        <w:ind w:firstLine="709"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12) участие в формировании и подготовки к утверждению Прайс-листа Товарищества;</w:t>
      </w:r>
    </w:p>
    <w:p w:rsidR="00BC7D22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13) ведение работы с претензиями заказчиков в рамках заключенных долгосрочных договоров поставки ЛС и МИ</w:t>
      </w:r>
      <w:r>
        <w:rPr>
          <w:rFonts w:ascii="Times New Roman" w:hAnsi="Times New Roman"/>
          <w:sz w:val="26"/>
          <w:szCs w:val="26"/>
          <w:lang w:val="kk-KZ" w:eastAsia="ru-RU" w:bidi="ar-SA"/>
        </w:rPr>
        <w:t>.</w:t>
      </w:r>
    </w:p>
    <w:sectPr w:rsidR="00BC7D22" w:rsidRPr="00016C84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1A3C4C"/>
    <w:rsid w:val="002179E1"/>
    <w:rsid w:val="00261B73"/>
    <w:rsid w:val="002B4C77"/>
    <w:rsid w:val="003E445D"/>
    <w:rsid w:val="00447B3F"/>
    <w:rsid w:val="00475EC9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81FBF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B6365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D7CF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53</cp:revision>
  <dcterms:created xsi:type="dcterms:W3CDTF">2021-02-02T12:08:00Z</dcterms:created>
  <dcterms:modified xsi:type="dcterms:W3CDTF">2022-10-22T10:22:00Z</dcterms:modified>
</cp:coreProperties>
</file>